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BD3" w:rsidRPr="00CD1112" w:rsidRDefault="00A25BD3" w:rsidP="00E619A7">
      <w:pPr>
        <w:spacing w:after="0" w:line="240" w:lineRule="auto"/>
        <w:jc w:val="right"/>
        <w:rPr>
          <w:rFonts w:ascii="Times New Roman" w:hAnsi="Times New Roman"/>
          <w:sz w:val="28"/>
          <w:szCs w:val="28"/>
        </w:rPr>
      </w:pPr>
      <w:bookmarkStart w:id="0" w:name="_GoBack"/>
      <w:bookmarkEnd w:id="0"/>
      <w:r w:rsidRPr="00CD1112">
        <w:rPr>
          <w:rFonts w:ascii="Times New Roman" w:hAnsi="Times New Roman"/>
          <w:sz w:val="28"/>
          <w:szCs w:val="28"/>
        </w:rPr>
        <w:t xml:space="preserve">Приложение </w:t>
      </w:r>
      <w:r w:rsidR="0083078B" w:rsidRPr="00CD1112">
        <w:rPr>
          <w:rFonts w:ascii="Times New Roman" w:hAnsi="Times New Roman"/>
          <w:sz w:val="28"/>
          <w:szCs w:val="28"/>
        </w:rPr>
        <w:t>5</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к решению Думы города Пыть-Яха</w:t>
      </w:r>
    </w:p>
    <w:p w:rsidR="00A25BD3" w:rsidRPr="00CD1112" w:rsidRDefault="00A25BD3" w:rsidP="00806D23">
      <w:pPr>
        <w:spacing w:after="0" w:line="240" w:lineRule="auto"/>
        <w:jc w:val="right"/>
        <w:rPr>
          <w:rFonts w:ascii="Times New Roman" w:hAnsi="Times New Roman"/>
          <w:sz w:val="28"/>
          <w:szCs w:val="28"/>
        </w:rPr>
      </w:pPr>
      <w:r w:rsidRPr="00CD1112">
        <w:rPr>
          <w:rFonts w:ascii="Times New Roman" w:hAnsi="Times New Roman"/>
          <w:sz w:val="28"/>
          <w:szCs w:val="28"/>
        </w:rPr>
        <w:t xml:space="preserve">от </w:t>
      </w:r>
      <w:r w:rsidR="00493152" w:rsidRPr="00CD1112">
        <w:rPr>
          <w:rFonts w:ascii="Times New Roman" w:hAnsi="Times New Roman"/>
          <w:sz w:val="28"/>
          <w:szCs w:val="28"/>
        </w:rPr>
        <w:t>1</w:t>
      </w:r>
      <w:r w:rsidR="0083078B" w:rsidRPr="00CD1112">
        <w:rPr>
          <w:rFonts w:ascii="Times New Roman" w:hAnsi="Times New Roman"/>
          <w:sz w:val="28"/>
          <w:szCs w:val="28"/>
        </w:rPr>
        <w:t>0</w:t>
      </w:r>
      <w:r w:rsidR="00B25A7C" w:rsidRPr="00CD1112">
        <w:rPr>
          <w:rFonts w:ascii="Times New Roman" w:hAnsi="Times New Roman"/>
          <w:sz w:val="28"/>
          <w:szCs w:val="28"/>
        </w:rPr>
        <w:t>.12.20</w:t>
      </w:r>
      <w:r w:rsidR="00493152" w:rsidRPr="00CD1112">
        <w:rPr>
          <w:rFonts w:ascii="Times New Roman" w:hAnsi="Times New Roman"/>
          <w:sz w:val="28"/>
          <w:szCs w:val="28"/>
        </w:rPr>
        <w:t>2</w:t>
      </w:r>
      <w:r w:rsidR="0083078B" w:rsidRPr="00CD1112">
        <w:rPr>
          <w:rFonts w:ascii="Times New Roman" w:hAnsi="Times New Roman"/>
          <w:sz w:val="28"/>
          <w:szCs w:val="28"/>
        </w:rPr>
        <w:t>1</w:t>
      </w:r>
      <w:r w:rsidRPr="00CD1112">
        <w:rPr>
          <w:rFonts w:ascii="Times New Roman" w:hAnsi="Times New Roman"/>
          <w:sz w:val="28"/>
          <w:szCs w:val="28"/>
        </w:rPr>
        <w:t xml:space="preserve"> № </w:t>
      </w:r>
      <w:r w:rsidR="0083078B" w:rsidRPr="00CD1112">
        <w:rPr>
          <w:rFonts w:ascii="Times New Roman" w:hAnsi="Times New Roman"/>
          <w:sz w:val="28"/>
          <w:szCs w:val="28"/>
        </w:rPr>
        <w:t>32</w:t>
      </w:r>
    </w:p>
    <w:p w:rsidR="00A25BD3" w:rsidRPr="00CD1112" w:rsidRDefault="00A25BD3" w:rsidP="00E619A7">
      <w:pPr>
        <w:spacing w:after="0" w:line="240" w:lineRule="auto"/>
        <w:jc w:val="right"/>
        <w:rPr>
          <w:rFonts w:ascii="Times New Roman" w:hAnsi="Times New Roman"/>
          <w:sz w:val="28"/>
          <w:szCs w:val="28"/>
        </w:rPr>
      </w:pPr>
    </w:p>
    <w:p w:rsidR="00A25BD3" w:rsidRDefault="00B25A7C" w:rsidP="00E619A7">
      <w:pPr>
        <w:spacing w:after="0" w:line="240" w:lineRule="auto"/>
        <w:jc w:val="center"/>
        <w:rPr>
          <w:rFonts w:ascii="Times New Roman" w:hAnsi="Times New Roman"/>
          <w:sz w:val="28"/>
          <w:szCs w:val="28"/>
        </w:rPr>
      </w:pPr>
      <w:r w:rsidRPr="00CD1112">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6D3B12" w:rsidRPr="00CD1112">
        <w:rPr>
          <w:rFonts w:ascii="Times New Roman" w:hAnsi="Times New Roman"/>
          <w:sz w:val="28"/>
          <w:szCs w:val="28"/>
        </w:rPr>
        <w:t>2</w:t>
      </w:r>
      <w:r w:rsidR="0083078B" w:rsidRPr="00CD1112">
        <w:rPr>
          <w:rFonts w:ascii="Times New Roman" w:hAnsi="Times New Roman"/>
          <w:sz w:val="28"/>
          <w:szCs w:val="28"/>
        </w:rPr>
        <w:t>2</w:t>
      </w:r>
      <w:r w:rsidRPr="00CD1112">
        <w:rPr>
          <w:rFonts w:ascii="Times New Roman" w:hAnsi="Times New Roman"/>
          <w:sz w:val="28"/>
          <w:szCs w:val="28"/>
        </w:rPr>
        <w:t xml:space="preserve"> год</w:t>
      </w:r>
    </w:p>
    <w:p w:rsidR="00441774" w:rsidRDefault="00441774" w:rsidP="00E619A7">
      <w:pPr>
        <w:spacing w:after="0" w:line="240" w:lineRule="auto"/>
        <w:jc w:val="center"/>
        <w:rPr>
          <w:rFonts w:ascii="Times New Roman" w:hAnsi="Times New Roman"/>
          <w:sz w:val="28"/>
          <w:szCs w:val="28"/>
        </w:rPr>
      </w:pPr>
    </w:p>
    <w:p w:rsidR="00441774" w:rsidRPr="00FA6B53" w:rsidRDefault="00441774" w:rsidP="00441774">
      <w:pPr>
        <w:pStyle w:val="2"/>
        <w:tabs>
          <w:tab w:val="left" w:pos="709"/>
        </w:tabs>
        <w:spacing w:after="0" w:line="240" w:lineRule="auto"/>
        <w:ind w:left="0" w:firstLine="567"/>
        <w:jc w:val="both"/>
      </w:pPr>
      <w:r w:rsidRPr="00FA6B53">
        <w:t>(в ред. решени</w:t>
      </w:r>
      <w:r>
        <w:t>й</w:t>
      </w:r>
      <w:r w:rsidRPr="00FA6B53">
        <w:t xml:space="preserve"> Думы города от 08.02.2022 № 51, от 21.06.2022 № 81</w:t>
      </w:r>
      <w:r>
        <w:t>, от 29.07.2022 № 96, от 02.09.2022 № 103</w:t>
      </w:r>
      <w:r w:rsidRPr="00FA6B53">
        <w:t>)</w:t>
      </w:r>
    </w:p>
    <w:p w:rsidR="00441774" w:rsidRPr="00E96934" w:rsidRDefault="00441774" w:rsidP="00441774">
      <w:pPr>
        <w:spacing w:after="0" w:line="240" w:lineRule="auto"/>
        <w:rPr>
          <w:rFonts w:ascii="Times New Roman" w:hAnsi="Times New Roman"/>
          <w:color w:val="000000"/>
          <w:szCs w:val="24"/>
        </w:rPr>
      </w:pPr>
      <w:r>
        <w:rPr>
          <w:rFonts w:ascii="Times New Roman" w:hAnsi="Times New Roman"/>
          <w:sz w:val="20"/>
          <w:szCs w:val="20"/>
        </w:rPr>
        <w:t xml:space="preserve">           </w:t>
      </w: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p>
    <w:p w:rsidR="00A25BD3" w:rsidRPr="00CD1112"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CD1112">
        <w:rPr>
          <w:rFonts w:ascii="Times New Roman" w:hAnsi="Times New Roman"/>
          <w:sz w:val="28"/>
          <w:szCs w:val="28"/>
        </w:rP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9"/>
        <w:gridCol w:w="1433"/>
        <w:gridCol w:w="516"/>
        <w:gridCol w:w="1371"/>
      </w:tblGrid>
      <w:tr w:rsidR="001E65E4" w:rsidRPr="001E65E4" w:rsidTr="001E65E4">
        <w:trPr>
          <w:cantSplit/>
          <w:trHeight w:val="20"/>
          <w:tblHeader/>
        </w:trPr>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Наименование</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ЦСР</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ВР</w:t>
            </w:r>
          </w:p>
        </w:tc>
        <w:tc>
          <w:tcPr>
            <w:tcW w:w="0" w:type="auto"/>
            <w:shd w:val="clear" w:color="auto" w:fill="auto"/>
            <w:noWrap/>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Сумма на год</w:t>
            </w:r>
          </w:p>
        </w:tc>
      </w:tr>
      <w:tr w:rsidR="001E65E4" w:rsidRPr="001E65E4" w:rsidTr="001E65E4">
        <w:trPr>
          <w:cantSplit/>
          <w:trHeight w:val="20"/>
          <w:tblHeader/>
        </w:trPr>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w:t>
            </w:r>
          </w:p>
        </w:tc>
        <w:tc>
          <w:tcPr>
            <w:tcW w:w="0" w:type="auto"/>
            <w:shd w:val="clear" w:color="auto" w:fill="auto"/>
            <w:vAlign w:val="center"/>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образования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01 0 00 00000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1 997 535,1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Общее образование. Дополнительное образование детей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1 670 965,7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системы дошкольного и общего образования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1 607 105,1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234 045,1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234 045,1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55 714,2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178 330,9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19 904,5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19 904,5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16 391,1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01 1 05 20010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3 513,4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35 779,0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35 779,0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28 435,7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01 1 05 53030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7 343,3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419 106,8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851 336,8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851 336,8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573 491,4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01 1 05 84303</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277 845,4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01 1 05 84305</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6 306,7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39 267,2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39 267,2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26 362,9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05 L3040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12 904,3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летнего отдыха и оздоровления детей и молодежи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15 960,9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5 075,5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5 075,5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01 1 06 20020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1 927,5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8 708,3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8 708,3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6 845,2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01 1 06 82050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1 863,1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1 711,3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06 S2050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Муниципальная составляющая регионального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Успех каждого ребенка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46 269,8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32 404,2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32 404,2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2 780,8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29 623,4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1 E2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13 865,6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Молодежь Югры и допризывная подготовка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118 322,6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реализации государственной молодежной политики в городе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39 725,6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73 210,1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Муниципальная составляющая регионального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Социальная активность</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5 386,9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61810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4 824,9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524,0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524,0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3 E8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Ресурсное обеспечение в сфере образования, науки и молодежной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208 246,8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137 024,4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99 540,0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99 540,0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81 883,3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17 656,7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1 551,4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1 551,4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24 891,0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24 891,0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01 4 01 84080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10 955,4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11 804,9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11 629,9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2 919,3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8 710,6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59 417,4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1 490,0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1 490,0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57 927,4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19 468,4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19 468,4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38 459,0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21 667,4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01 4 03 99990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16 791,6</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Социальное и демографическое развитие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02 0 00 00000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80 427,0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семьи, материнства и детства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67 867,4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62 102,5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27 334,0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582,4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582,4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26 751,6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26 751,6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19 766,4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14 890,2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12 569,5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12 569,5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1 573,6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1 573,6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02 1 01 84320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01 G4320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Популяризация семейных ценностей и защита интересов детей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5 716,9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5 036,4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5 036,4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02 1 02 84270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1 02 G4270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мер социальной поддержки отдельных категорий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12 496,6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уровня материального обеспечения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8 530,3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02 2 01 71010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02 2 01 72010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социальных гарантий отдельных категорий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3 966,3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02 2 02 72040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общественного здоровья населения города Пыть-Яха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02 3 01 99990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Культурное пространство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03 0 00 00000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247 792,9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Модернизация и развитие учреждений и организаций культуры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84 313,0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библиотечного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70 632,6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70 073,3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03 1 03 82520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L5190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03 S2520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музейного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13 680,4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13 580,4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03 1 04 85160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творческих инициатив, способствующих самореализации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162 126,0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одаренных детей и молодежи, развитие художественного образования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74 960,5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профессионального искусства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Стимулирование культурного разнообразия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86 925,4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397,9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единой государственной политики в сфере культуры и архивного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архивного дела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03 3 02 84100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социально-ориентированных некоммерческих организаций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03 4 01 00590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956,0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физической культуры и спорта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04 0 00 00000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521 613,6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физической культуры, массового и детского-юношеского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415 362,5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35 970,1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2 453,2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374 837,7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325 078,8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48 693,4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06 S2130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Спорт-норма жизни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1 P5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спорта высших достижений и системы подготовки спортивного резерва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105 974,2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проведение официальных спортивных мероприятий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04 2 04 00590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87 628,6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04 2 05 00590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7 757,4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3 244,8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04 2 06 82110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3 082,5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06 S2110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материально-технической базы учреждений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4 010,7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3 510,7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3 502,6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3 502,6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Спорт-норма жизни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2 P5 50810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социально-ориентированных некоммерческих организаций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04 3 01 61830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04 4 01 00590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249,9</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Поддержка занятости населения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05 0 00 00000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11 997,2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трудоустройству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2 803,7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занятости молодежи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2 442,6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2 442,6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05 1 02 85060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1 515,5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Улучшение условий и охраны труда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9 048,1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7 926,0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6 220,4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1 522,7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05 2 01 84120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01 G4120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1 122,1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1 122,1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05 3 01 85060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72,7</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агропромышленного комплекса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06 0 00 00000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17 061,7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отрасли животноводства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животноводства, производства и реализации продукции животноводства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06 1 01 84350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10 600,6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6 322,5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6 322,5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06 2 01 84200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2 01 G4200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5 720,4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Общепрограммные мероприятия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общих условий функционирования и развития сельского хозяйства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138,6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121,5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06 3 01 99990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121,5</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жилищной сферы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07 0 00 00000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81 067,7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Комплексное развитие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34 266,1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мероприятий по градостроительной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12 680,9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07 1 02 82761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9 768,1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2 177,6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02 S2761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735,2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19 662,4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 на приобретение объектов недвижимого имущества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07 1 04 41110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4 047,3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07 1 04 82762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6 591,3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04 S2762</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9 023,8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07 1 05 99990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полномочий в области жилищного строительства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07 1 06 82766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06 S2766</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384,0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D0260C">
              <w:rPr>
                <w:rFonts w:ascii="Times New Roman" w:eastAsia="Times New Roman" w:hAnsi="Times New Roman"/>
                <w:sz w:val="20"/>
                <w:szCs w:val="20"/>
              </w:rPr>
              <w:t>»</w:t>
            </w:r>
            <w:r w:rsidRPr="001E65E4">
              <w:rPr>
                <w:rFonts w:ascii="Times New Roman" w:eastAsia="Times New Roman" w:hAnsi="Times New Roman"/>
                <w:sz w:val="20"/>
                <w:szCs w:val="20"/>
              </w:rPr>
              <w:t>, обследованных до 31 декабря 2021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8276Е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sidR="00D0260C">
              <w:rPr>
                <w:rFonts w:ascii="Times New Roman" w:eastAsia="Times New Roman" w:hAnsi="Times New Roman"/>
                <w:sz w:val="20"/>
                <w:szCs w:val="20"/>
              </w:rPr>
              <w:t>»</w:t>
            </w:r>
            <w:r w:rsidRPr="001E65E4">
              <w:rPr>
                <w:rFonts w:ascii="Times New Roman" w:eastAsia="Times New Roman" w:hAnsi="Times New Roman"/>
                <w:sz w:val="20"/>
                <w:szCs w:val="20"/>
              </w:rPr>
              <w:t>, обследованных до 31 декабря 2021 года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1 07 S276Е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20 519,3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12 214,3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ветеранах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07 2 01 51350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9 780,2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социальной защите инвалидов в Российской Федерации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07 2 01 51760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2 434,1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жильем молодых семей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02 L4970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8 293,6</w:t>
            </w:r>
          </w:p>
        </w:tc>
      </w:tr>
      <w:tr w:rsidR="001E65E4" w:rsidRPr="001E65E4" w:rsidTr="001E65E4">
        <w:trPr>
          <w:cantSplit/>
          <w:trHeight w:val="20"/>
        </w:trPr>
        <w:tc>
          <w:tcPr>
            <w:tcW w:w="0" w:type="auto"/>
            <w:shd w:val="clear" w:color="auto" w:fill="auto"/>
            <w:hideMark/>
          </w:tcPr>
          <w:p w:rsidR="001E65E4" w:rsidRPr="001E65E4" w:rsidRDefault="001E65E4" w:rsidP="00D0260C">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36-оз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07 2 04 84220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Организационное обеспечение деятельности МКУ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капитального строительства города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26 282,3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23 986,7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23 986,7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1 945,6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1 945,6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07 3 01 00590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Жилищно-коммунальный комплекс и городская среда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08 0 00 00000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415 981,0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обеспечения качественными коммунальными услугами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290 205,7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14 696,7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14 612,0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3 484,9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3 484,9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11 127,1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11 127,1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2 989,7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Чистая вода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272 519,2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15 103,9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5243F</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183 895,1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82140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69 844,3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1 F5 S2140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3 676,0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16 541,0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16 541,0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08 3 01 82591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14 001,2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3 01 S2591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2 470,8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комфортной городской среды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109 234,4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Благоустройство городских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85 787,3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08 6 02 85160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2 964,3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82 823,0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комфортной городской среды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55550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13 447,1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08 6 F2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10 000,0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Профилактика правонарушений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09 0 00 00000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3 599,9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Профилактика правонарушений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3 364,9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1 385,9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деятельности народных дружин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94,3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09 1 02 82300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02 S2300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1 774,7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 административных правонарушениях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1 758,7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1 659,2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1 659,2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09 1 03 84250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99,5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 административных правонарушениях</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03 G4250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09 1 04 51200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Тематическая социальная реклама в сфере безопасности дорожного движения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всероссийского Дня трезвости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09 1 08 99990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информационной антинаркотической политики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09 2 02 99990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235,0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Укрепление межнационального и межконфессионального согласия, профилактика экстремизма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10 0 00 00000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266,8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08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1 12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04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10 2 05 82560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 2 05 S2560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Безопасность жизнедеятельности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11 0 00 00000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23 264,0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2 150,3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Переподготовка и повышение квалификации работников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Укрепление пожарной безопасности в городе Пыть-Яхе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2 037,6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противопожарной защиты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2 037,6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Материально-техническое и финансовое обеспечение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Финансовое обеспечение осуществления МКУ </w:t>
            </w:r>
            <w:r w:rsidR="00D0260C">
              <w:rPr>
                <w:rFonts w:ascii="Times New Roman" w:eastAsia="Times New Roman" w:hAnsi="Times New Roman"/>
                <w:sz w:val="20"/>
                <w:szCs w:val="20"/>
              </w:rPr>
              <w:t>«</w:t>
            </w:r>
            <w:r w:rsidRPr="001E65E4">
              <w:rPr>
                <w:rFonts w:ascii="Times New Roman" w:eastAsia="Times New Roman" w:hAnsi="Times New Roman"/>
                <w:sz w:val="20"/>
                <w:szCs w:val="20"/>
              </w:rPr>
              <w:t>ЕДДС города Пыть-Яха</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установленных видов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19 076,1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15 908,4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15 908,4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3 167,7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11 3 01 00590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3 167,7</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Экологическая безопасность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12 0 00 00000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7 162,3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Спасти и сохранить</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570,4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12 2 01 84290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983,8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Комплексная система обращения с твердыми коммунальными отходами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2 G2 L2690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противоэпидемиологических мероприятий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3 223,1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3 189,1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12 3 01 84280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3 189,1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экономического потенциала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13 0 00 00000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3 249,1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малого и среднего предпринимательства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3 198,7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Пропаганда и популяризация предпринимательской деятельности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228,1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легкого старта и комфортного ведения бизнеса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304,7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82320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I4 S2320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Региональный проект </w:t>
            </w:r>
            <w:r w:rsidR="00D0260C">
              <w:rPr>
                <w:rFonts w:ascii="Times New Roman" w:eastAsia="Times New Roman" w:hAnsi="Times New Roman"/>
                <w:sz w:val="20"/>
                <w:szCs w:val="20"/>
              </w:rPr>
              <w:t>«</w:t>
            </w:r>
            <w:r w:rsidRPr="001E65E4">
              <w:rPr>
                <w:rFonts w:ascii="Times New Roman" w:eastAsia="Times New Roman" w:hAnsi="Times New Roman"/>
                <w:sz w:val="20"/>
                <w:szCs w:val="20"/>
              </w:rPr>
              <w:t>Акселерация субъектов малого и среднего предпринимательства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2 665,9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82380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2 532,6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2 I5 S2380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133,3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защиты прав потребителей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Правовое просвещение и информирование в сфере защиты прав потребителей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13 3 01 99990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50,4</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Цифровое развитие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14 0 00 00000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8 985,3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Цифровой город</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7 249,7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14 1 02 20070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4 435,1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14 1 03 20070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2 746,6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устойчивой информационно-телекоммуникационной инфраструктуры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14 2 01 20070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1 735,6</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Современная транспортная система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15 0 00 00000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213 168,3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Автомобильный транспорт</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81 937,1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Дорожное хозяйство</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109 862,1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64 982,2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44 880,0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29 615,4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15 2 03 99990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15 264,6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Безопасность дорожного движения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1 369,1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безопасности движения на автомобильных дорогах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15 3 02 99990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20 000,0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Управление муниципальными финансами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16 0 00 00000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5 345,9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муниципальными финансами</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муниципальным долгом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700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Обслуживание муниципального долга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16 1 02 20270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730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3 369,0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резервных средств в бюджете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Формирование в бюджете города резервного фонда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16 2 01 20220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870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1 976,9</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гражданского общества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17 0 00 00000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36 287,8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развития гражданских инициатив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4 620,6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3 270,6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17 1 01 61840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1 350,0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256,1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17 1 02 82630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192,0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62,2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1 02 S2630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31 411,1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открытости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функционирования телерадиовещания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23 979,6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Новая Северная газета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17 2 03 00590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7 382,1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Управление муниципальным имуществом города Пыть-Яха</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18 0 00 00000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69 625,4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эффективности системы управления муниципальным имуществом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61 839,4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Управление и распоряжение муниципальным имуществом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16 286,3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9 917,0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6 369,3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6 368,4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0,9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надлежащего уровня эксплуатации муниципального имущества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45 198,5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18 1 02 42110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26 583,0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18 1 02 61100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2 000,0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16 615,5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16 551,7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16 551,7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Проведение мероприятий по землеустройству и землепользованию</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Ресурсное обеспечение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деятельности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18 2 01 99990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7 786,1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Развитие муниципальной службы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19 0 00 00000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507 728,2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эффективности муниципального 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952,4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Премии и гранты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19 1 03 99990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54,0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898,4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748,8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506 775,8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501 446,7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210 413,0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176 512,3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110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176 512,3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33 722,7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33 722,7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178,0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5 537,1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282 003,0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280 209,4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280 209,4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701,7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700,0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2 491,8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2 225,8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266,0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1 001,8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19 2 01 72030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695,0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5 329,2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19 2 02 59300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4 039,6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1 241,6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1 087,1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D9300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154,5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19 2 02 F9300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48,0</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Содержание городских территорий, озеленение и благоустройство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20 0 00 00000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96 559,4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освещения улиц, микрорайонов города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16 384,6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20 0 02 99990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4 876,3</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Содержание мест захоронения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20 0 03 00590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10 562,9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7 154,8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Зимнее и летнее содержание городских территорий</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20 0 06 99990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36 724,6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20 0 07 99990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5 254,6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Повышение уровня культуры населения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15 601,6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инициативного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Динопарк</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(первый этап)</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20 0 08 82751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9 990,0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Реализация инициативного проекта </w:t>
            </w:r>
            <w:r w:rsidR="00D0260C">
              <w:rPr>
                <w:rFonts w:ascii="Times New Roman" w:eastAsia="Times New Roman" w:hAnsi="Times New Roman"/>
                <w:sz w:val="20"/>
                <w:szCs w:val="20"/>
              </w:rPr>
              <w:t>«</w:t>
            </w:r>
            <w:r w:rsidRPr="001E65E4">
              <w:rPr>
                <w:rFonts w:ascii="Times New Roman" w:eastAsia="Times New Roman" w:hAnsi="Times New Roman"/>
                <w:sz w:val="20"/>
                <w:szCs w:val="20"/>
              </w:rPr>
              <w:t>Динопарк</w:t>
            </w:r>
            <w:r w:rsidR="00D0260C">
              <w:rPr>
                <w:rFonts w:ascii="Times New Roman" w:eastAsia="Times New Roman" w:hAnsi="Times New Roman"/>
                <w:sz w:val="20"/>
                <w:szCs w:val="20"/>
              </w:rPr>
              <w:t>»</w:t>
            </w:r>
            <w:r w:rsidRPr="001E65E4">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 0 08 S2751</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5 611,6</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 xml:space="preserve">Муниципальная программа </w:t>
            </w:r>
            <w:r w:rsidR="00D0260C" w:rsidRPr="00D0260C">
              <w:rPr>
                <w:rFonts w:ascii="Times New Roman" w:eastAsia="Times New Roman" w:hAnsi="Times New Roman"/>
                <w:bCs/>
                <w:sz w:val="20"/>
                <w:szCs w:val="20"/>
              </w:rPr>
              <w:t>«</w:t>
            </w:r>
            <w:r w:rsidRPr="00D0260C">
              <w:rPr>
                <w:rFonts w:ascii="Times New Roman" w:eastAsia="Times New Roman" w:hAnsi="Times New Roman"/>
                <w:bCs/>
                <w:sz w:val="20"/>
                <w:szCs w:val="20"/>
              </w:rPr>
              <w:t>Устойчивое развитие коренных малочисленных народов Севера в городе Пыть-Яхе</w:t>
            </w:r>
            <w:r w:rsidR="00D0260C" w:rsidRPr="00D0260C">
              <w:rPr>
                <w:rFonts w:ascii="Times New Roman" w:eastAsia="Times New Roman" w:hAnsi="Times New Roman"/>
                <w:bCs/>
                <w:sz w:val="20"/>
                <w:szCs w:val="20"/>
              </w:rPr>
              <w:t>»</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21 0 00 00000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2 067,8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1 222,7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21 1 02 00590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87,2</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21 1 04 99990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1 106,5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Подпрограмма </w:t>
            </w:r>
            <w:r w:rsidR="00D0260C">
              <w:rPr>
                <w:rFonts w:ascii="Times New Roman" w:eastAsia="Times New Roman" w:hAnsi="Times New Roman"/>
                <w:sz w:val="20"/>
                <w:szCs w:val="20"/>
              </w:rPr>
              <w:t>«</w:t>
            </w:r>
            <w:r w:rsidRPr="001E65E4">
              <w:rPr>
                <w:rFonts w:ascii="Times New Roman" w:eastAsia="Times New Roman" w:hAnsi="Times New Roman"/>
                <w:sz w:val="20"/>
                <w:szCs w:val="20"/>
              </w:rPr>
              <w:t>Развитие туризма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Основное мероприятие </w:t>
            </w:r>
            <w:r w:rsidR="00D0260C">
              <w:rPr>
                <w:rFonts w:ascii="Times New Roman" w:eastAsia="Times New Roman" w:hAnsi="Times New Roman"/>
                <w:sz w:val="20"/>
                <w:szCs w:val="20"/>
              </w:rPr>
              <w:t>«</w:t>
            </w:r>
            <w:r w:rsidRPr="001E65E4">
              <w:rPr>
                <w:rFonts w:ascii="Times New Roman" w:eastAsia="Times New Roman" w:hAnsi="Times New Roman"/>
                <w:sz w:val="20"/>
                <w:szCs w:val="20"/>
              </w:rPr>
              <w:t>Поддержка развития внутреннего и въездного туризма</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21 2 01 99990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620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845,1</w:t>
            </w:r>
          </w:p>
        </w:tc>
      </w:tr>
      <w:tr w:rsidR="001E65E4" w:rsidRPr="00D0260C" w:rsidTr="001E65E4">
        <w:trPr>
          <w:cantSplit/>
          <w:trHeight w:val="20"/>
        </w:trPr>
        <w:tc>
          <w:tcPr>
            <w:tcW w:w="0" w:type="auto"/>
            <w:shd w:val="clear" w:color="auto" w:fill="auto"/>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Непрограммные направления деятельности</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40 0 00 00000</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36 584,8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Непрограммное направление деятельности </w:t>
            </w:r>
            <w:r w:rsidR="00D0260C">
              <w:rPr>
                <w:rFonts w:ascii="Times New Roman" w:eastAsia="Times New Roman" w:hAnsi="Times New Roman"/>
                <w:sz w:val="20"/>
                <w:szCs w:val="20"/>
              </w:rPr>
              <w:t>«</w:t>
            </w:r>
            <w:r w:rsidRPr="001E65E4">
              <w:rPr>
                <w:rFonts w:ascii="Times New Roman" w:eastAsia="Times New Roman" w:hAnsi="Times New Roman"/>
                <w:sz w:val="20"/>
                <w:szCs w:val="20"/>
              </w:rPr>
              <w:t>Обеспечение деятельности муниципальных органов местного самоуправления</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30 653,9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30 226,1</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14 306,6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14 193,6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14 193,6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93,0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40 1 01 02040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20,0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40 1 01 02110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5 153,8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40 1 01 02120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3 779,7</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6 760,5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6 755,9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6 755,9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40 1 01 02250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4,6</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225,5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198,5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40 1 01 02400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850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427,8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427,8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296,8</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40 1 02 72020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330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131,0</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 xml:space="preserve">Непрограммное направление деятельности </w:t>
            </w:r>
            <w:r w:rsidR="00D0260C">
              <w:rPr>
                <w:rFonts w:ascii="Times New Roman" w:eastAsia="Times New Roman" w:hAnsi="Times New Roman"/>
                <w:sz w:val="20"/>
                <w:szCs w:val="20"/>
              </w:rPr>
              <w:t>«</w:t>
            </w: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D0260C">
              <w:rPr>
                <w:rFonts w:ascii="Times New Roman" w:eastAsia="Times New Roman" w:hAnsi="Times New Roman"/>
                <w:sz w:val="20"/>
                <w:szCs w:val="20"/>
              </w:rPr>
              <w:t>»</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5 903,4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40 2 00 51180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5 776,5</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2 00 F1180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120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126,9</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40 4 00 00000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 </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200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1E65E4" w:rsidTr="001E65E4">
        <w:trPr>
          <w:cantSplit/>
          <w:trHeight w:val="20"/>
        </w:trPr>
        <w:tc>
          <w:tcPr>
            <w:tcW w:w="0" w:type="auto"/>
            <w:shd w:val="clear" w:color="auto" w:fill="auto"/>
            <w:hideMark/>
          </w:tcPr>
          <w:p w:rsidR="001E65E4" w:rsidRPr="001E65E4" w:rsidRDefault="001E65E4" w:rsidP="001E65E4">
            <w:pPr>
              <w:spacing w:after="0" w:line="240" w:lineRule="auto"/>
              <w:rPr>
                <w:rFonts w:ascii="Times New Roman" w:eastAsia="Times New Roman" w:hAnsi="Times New Roman"/>
                <w:sz w:val="20"/>
                <w:szCs w:val="20"/>
              </w:rPr>
            </w:pPr>
            <w:r w:rsidRPr="001E65E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40 4 00 99990</w:t>
            </w:r>
          </w:p>
        </w:tc>
        <w:tc>
          <w:tcPr>
            <w:tcW w:w="0" w:type="auto"/>
            <w:shd w:val="clear" w:color="auto" w:fill="auto"/>
            <w:noWrap/>
            <w:vAlign w:val="bottom"/>
            <w:hideMark/>
          </w:tcPr>
          <w:p w:rsidR="001E65E4" w:rsidRPr="001E65E4" w:rsidRDefault="001E65E4" w:rsidP="001E65E4">
            <w:pPr>
              <w:spacing w:after="0" w:line="240" w:lineRule="auto"/>
              <w:jc w:val="center"/>
              <w:rPr>
                <w:rFonts w:ascii="Times New Roman" w:eastAsia="Times New Roman" w:hAnsi="Times New Roman"/>
                <w:sz w:val="20"/>
                <w:szCs w:val="20"/>
              </w:rPr>
            </w:pPr>
            <w:r w:rsidRPr="001E65E4">
              <w:rPr>
                <w:rFonts w:ascii="Times New Roman" w:eastAsia="Times New Roman" w:hAnsi="Times New Roman"/>
                <w:sz w:val="20"/>
                <w:szCs w:val="20"/>
              </w:rPr>
              <w:t>240</w:t>
            </w:r>
          </w:p>
        </w:tc>
        <w:tc>
          <w:tcPr>
            <w:tcW w:w="0" w:type="auto"/>
            <w:shd w:val="clear" w:color="auto" w:fill="auto"/>
            <w:vAlign w:val="bottom"/>
            <w:hideMark/>
          </w:tcPr>
          <w:p w:rsidR="001E65E4" w:rsidRPr="001E65E4" w:rsidRDefault="001E65E4" w:rsidP="001E65E4">
            <w:pPr>
              <w:spacing w:after="0" w:line="240" w:lineRule="auto"/>
              <w:jc w:val="right"/>
              <w:rPr>
                <w:rFonts w:ascii="Times New Roman" w:eastAsia="Times New Roman" w:hAnsi="Times New Roman"/>
                <w:sz w:val="20"/>
                <w:szCs w:val="20"/>
              </w:rPr>
            </w:pPr>
            <w:r w:rsidRPr="001E65E4">
              <w:rPr>
                <w:rFonts w:ascii="Times New Roman" w:eastAsia="Times New Roman" w:hAnsi="Times New Roman"/>
                <w:sz w:val="20"/>
                <w:szCs w:val="20"/>
              </w:rPr>
              <w:t>27,4</w:t>
            </w:r>
          </w:p>
        </w:tc>
      </w:tr>
      <w:tr w:rsidR="001E65E4" w:rsidRPr="00D0260C" w:rsidTr="001E65E4">
        <w:trPr>
          <w:cantSplit/>
          <w:trHeight w:val="20"/>
        </w:trPr>
        <w:tc>
          <w:tcPr>
            <w:tcW w:w="0" w:type="auto"/>
            <w:shd w:val="clear" w:color="auto" w:fill="auto"/>
            <w:noWrap/>
            <w:hideMark/>
          </w:tcPr>
          <w:p w:rsidR="001E65E4" w:rsidRPr="00D0260C" w:rsidRDefault="001E65E4" w:rsidP="001E65E4">
            <w:pPr>
              <w:spacing w:after="0" w:line="240" w:lineRule="auto"/>
              <w:rPr>
                <w:rFonts w:ascii="Times New Roman" w:eastAsia="Times New Roman" w:hAnsi="Times New Roman"/>
                <w:bCs/>
                <w:sz w:val="20"/>
                <w:szCs w:val="20"/>
              </w:rPr>
            </w:pPr>
            <w:r w:rsidRPr="00D0260C">
              <w:rPr>
                <w:rFonts w:ascii="Times New Roman" w:eastAsia="Times New Roman" w:hAnsi="Times New Roman"/>
                <w:bCs/>
                <w:sz w:val="20"/>
                <w:szCs w:val="20"/>
              </w:rPr>
              <w:t>Всего</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noWrap/>
            <w:vAlign w:val="bottom"/>
            <w:hideMark/>
          </w:tcPr>
          <w:p w:rsidR="001E65E4" w:rsidRPr="00D0260C" w:rsidRDefault="001E65E4" w:rsidP="001E65E4">
            <w:pPr>
              <w:spacing w:after="0" w:line="240" w:lineRule="auto"/>
              <w:jc w:val="center"/>
              <w:rPr>
                <w:rFonts w:ascii="Times New Roman" w:eastAsia="Times New Roman" w:hAnsi="Times New Roman"/>
                <w:bCs/>
                <w:sz w:val="20"/>
                <w:szCs w:val="20"/>
              </w:rPr>
            </w:pPr>
            <w:r w:rsidRPr="00D0260C">
              <w:rPr>
                <w:rFonts w:ascii="Times New Roman" w:eastAsia="Times New Roman" w:hAnsi="Times New Roman"/>
                <w:bCs/>
                <w:sz w:val="20"/>
                <w:szCs w:val="20"/>
              </w:rPr>
              <w:t> </w:t>
            </w:r>
          </w:p>
        </w:tc>
        <w:tc>
          <w:tcPr>
            <w:tcW w:w="0" w:type="auto"/>
            <w:shd w:val="clear" w:color="auto" w:fill="auto"/>
            <w:vAlign w:val="bottom"/>
            <w:hideMark/>
          </w:tcPr>
          <w:p w:rsidR="001E65E4" w:rsidRPr="00D0260C" w:rsidRDefault="001E65E4" w:rsidP="001E65E4">
            <w:pPr>
              <w:spacing w:after="0" w:line="240" w:lineRule="auto"/>
              <w:jc w:val="right"/>
              <w:rPr>
                <w:rFonts w:ascii="Times New Roman" w:eastAsia="Times New Roman" w:hAnsi="Times New Roman"/>
                <w:bCs/>
                <w:sz w:val="20"/>
                <w:szCs w:val="20"/>
              </w:rPr>
            </w:pPr>
            <w:r w:rsidRPr="00D0260C">
              <w:rPr>
                <w:rFonts w:ascii="Times New Roman" w:eastAsia="Times New Roman" w:hAnsi="Times New Roman"/>
                <w:bCs/>
                <w:sz w:val="20"/>
                <w:szCs w:val="20"/>
              </w:rPr>
              <w:t>4 387 371,1</w:t>
            </w:r>
          </w:p>
        </w:tc>
      </w:tr>
    </w:tbl>
    <w:p w:rsidR="00786BC3" w:rsidRPr="00CD1112" w:rsidRDefault="006D3B12" w:rsidP="006D3B12">
      <w:pPr>
        <w:spacing w:after="0" w:line="240" w:lineRule="auto"/>
        <w:rPr>
          <w:rFonts w:ascii="Times New Roman" w:hAnsi="Times New Roman"/>
          <w:sz w:val="24"/>
          <w:szCs w:val="24"/>
        </w:rPr>
      </w:pPr>
      <w:r w:rsidRPr="00CD1112">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-7620</wp:posOffset>
                </wp:positionH>
                <wp:positionV relativeFrom="paragraph">
                  <wp:posOffset>-222885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6D6" w:rsidRPr="00493152" w:rsidRDefault="00D0260C" w:rsidP="00C872CB">
                            <w:pPr>
                              <w:rPr>
                                <w:rFonts w:ascii="Times New Roman" w:hAnsi="Times New Roman"/>
                                <w:sz w:val="28"/>
                                <w:szCs w:val="28"/>
                              </w:rPr>
                            </w:pPr>
                            <w:r>
                              <w:rPr>
                                <w:rFonts w:ascii="Times New Roman" w:hAnsi="Times New Roman"/>
                                <w:sz w:val="28"/>
                                <w:szCs w:val="28"/>
                              </w:rPr>
                              <w:t>»</w:t>
                            </w:r>
                            <w:r w:rsidR="009376D6"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6pt;margin-top:-17.5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" filled="f" stroked="f">
                <v:textbox>
                  <w:txbxContent>
                    <w:p w:rsidR="009376D6" w:rsidRPr="00493152" w:rsidRDefault="00D0260C" w:rsidP="00C872CB">
                      <w:pPr>
                        <w:rPr>
                          <w:rFonts w:ascii="Times New Roman" w:hAnsi="Times New Roman"/>
                          <w:sz w:val="28"/>
                          <w:szCs w:val="28"/>
                        </w:rPr>
                      </w:pPr>
                      <w:r>
                        <w:rPr>
                          <w:rFonts w:ascii="Times New Roman" w:hAnsi="Times New Roman"/>
                          <w:sz w:val="28"/>
                          <w:szCs w:val="28"/>
                        </w:rPr>
                        <w:t>»</w:t>
                      </w:r>
                      <w:r w:rsidR="009376D6" w:rsidRPr="00493152">
                        <w:rPr>
                          <w:rFonts w:ascii="Times New Roman" w:hAnsi="Times New Roman"/>
                          <w:sz w:val="28"/>
                          <w:szCs w:val="28"/>
                        </w:rPr>
                        <w:t>.</w:t>
                      </w:r>
                    </w:p>
                  </w:txbxContent>
                </v:textbox>
                <w10:wrap anchorx="margin"/>
              </v:rect>
            </w:pict>
          </mc:Fallback>
        </mc:AlternateContent>
      </w:r>
    </w:p>
    <w:sectPr w:rsidR="00786BC3" w:rsidRPr="00CD1112" w:rsidSect="00BB06AE">
      <w:headerReference w:type="even" r:id="rId8"/>
      <w:headerReference w:type="default" r:id="rId9"/>
      <w:pgSz w:w="11906" w:h="16838"/>
      <w:pgMar w:top="567" w:right="851" w:bottom="567" w:left="851" w:header="284" w:footer="284" w:gutter="0"/>
      <w:pgNumType w:start="5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3E0" w:rsidRDefault="005E33E0" w:rsidP="00E619A7">
      <w:pPr>
        <w:spacing w:after="0" w:line="240" w:lineRule="auto"/>
      </w:pPr>
      <w:r>
        <w:separator/>
      </w:r>
    </w:p>
  </w:endnote>
  <w:endnote w:type="continuationSeparator" w:id="0">
    <w:p w:rsidR="005E33E0" w:rsidRDefault="005E33E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3E0" w:rsidRDefault="005E33E0" w:rsidP="00E619A7">
      <w:pPr>
        <w:spacing w:after="0" w:line="240" w:lineRule="auto"/>
      </w:pPr>
      <w:r>
        <w:separator/>
      </w:r>
    </w:p>
  </w:footnote>
  <w:footnote w:type="continuationSeparator" w:id="0">
    <w:p w:rsidR="005E33E0" w:rsidRDefault="005E33E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6D6" w:rsidRDefault="009376D6"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376D6" w:rsidRDefault="009376D6"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2661430"/>
      <w:docPartObj>
        <w:docPartGallery w:val="Page Numbers (Top of Page)"/>
        <w:docPartUnique/>
      </w:docPartObj>
    </w:sdtPr>
    <w:sdtEndPr>
      <w:rPr>
        <w:rFonts w:ascii="Times New Roman" w:hAnsi="Times New Roman"/>
      </w:rPr>
    </w:sdtEndPr>
    <w:sdtContent>
      <w:p w:rsidR="00D75686" w:rsidRDefault="00D75686">
        <w:pPr>
          <w:pStyle w:val="a5"/>
          <w:jc w:val="right"/>
        </w:pPr>
      </w:p>
      <w:p w:rsidR="00B50240" w:rsidRPr="00B50240" w:rsidRDefault="00B50240">
        <w:pPr>
          <w:pStyle w:val="a5"/>
          <w:jc w:val="right"/>
          <w:rPr>
            <w:rFonts w:ascii="Times New Roman" w:hAnsi="Times New Roman"/>
          </w:rPr>
        </w:pPr>
        <w:r w:rsidRPr="00B50240">
          <w:rPr>
            <w:rFonts w:ascii="Times New Roman" w:hAnsi="Times New Roman"/>
          </w:rPr>
          <w:fldChar w:fldCharType="begin"/>
        </w:r>
        <w:r w:rsidRPr="00B50240">
          <w:rPr>
            <w:rFonts w:ascii="Times New Roman" w:hAnsi="Times New Roman"/>
          </w:rPr>
          <w:instrText>PAGE   \* MERGEFORMAT</w:instrText>
        </w:r>
        <w:r w:rsidRPr="00B50240">
          <w:rPr>
            <w:rFonts w:ascii="Times New Roman" w:hAnsi="Times New Roman"/>
          </w:rPr>
          <w:fldChar w:fldCharType="separate"/>
        </w:r>
        <w:r w:rsidR="00EB74DA">
          <w:rPr>
            <w:rFonts w:ascii="Times New Roman" w:hAnsi="Times New Roman"/>
            <w:noProof/>
          </w:rPr>
          <w:t>55</w:t>
        </w:r>
        <w:r w:rsidRPr="00B50240">
          <w:rPr>
            <w:rFonts w:ascii="Times New Roman" w:hAnsi="Times New Roman"/>
          </w:rPr>
          <w:fldChar w:fldCharType="end"/>
        </w:r>
      </w:p>
    </w:sdtContent>
  </w:sdt>
  <w:p w:rsidR="009376D6" w:rsidRDefault="009376D6"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105C"/>
    <w:rsid w:val="000530F6"/>
    <w:rsid w:val="0009774D"/>
    <w:rsid w:val="000F5406"/>
    <w:rsid w:val="00114083"/>
    <w:rsid w:val="00124ADA"/>
    <w:rsid w:val="00184481"/>
    <w:rsid w:val="001915A0"/>
    <w:rsid w:val="00195E56"/>
    <w:rsid w:val="001D0B8E"/>
    <w:rsid w:val="001E65E4"/>
    <w:rsid w:val="002238FA"/>
    <w:rsid w:val="00235214"/>
    <w:rsid w:val="00255EA7"/>
    <w:rsid w:val="00274E4C"/>
    <w:rsid w:val="002B68CB"/>
    <w:rsid w:val="002C2DA2"/>
    <w:rsid w:val="002C7D35"/>
    <w:rsid w:val="002E5C59"/>
    <w:rsid w:val="003336DF"/>
    <w:rsid w:val="00397596"/>
    <w:rsid w:val="003D5DE2"/>
    <w:rsid w:val="004024AA"/>
    <w:rsid w:val="00434C39"/>
    <w:rsid w:val="00441774"/>
    <w:rsid w:val="00463B41"/>
    <w:rsid w:val="00493152"/>
    <w:rsid w:val="004B37EE"/>
    <w:rsid w:val="004D0CE6"/>
    <w:rsid w:val="004D4C19"/>
    <w:rsid w:val="00560043"/>
    <w:rsid w:val="005C7C66"/>
    <w:rsid w:val="005E33E0"/>
    <w:rsid w:val="00615C20"/>
    <w:rsid w:val="00626EE8"/>
    <w:rsid w:val="00687140"/>
    <w:rsid w:val="006A3B70"/>
    <w:rsid w:val="006C47E0"/>
    <w:rsid w:val="006D3B12"/>
    <w:rsid w:val="00702A7A"/>
    <w:rsid w:val="00742838"/>
    <w:rsid w:val="0075166D"/>
    <w:rsid w:val="00760158"/>
    <w:rsid w:val="00786BC3"/>
    <w:rsid w:val="007E6680"/>
    <w:rsid w:val="00806D23"/>
    <w:rsid w:val="0083078B"/>
    <w:rsid w:val="00871214"/>
    <w:rsid w:val="00880BB9"/>
    <w:rsid w:val="00883434"/>
    <w:rsid w:val="008E02FC"/>
    <w:rsid w:val="009067DD"/>
    <w:rsid w:val="009362E7"/>
    <w:rsid w:val="009376D6"/>
    <w:rsid w:val="009975A1"/>
    <w:rsid w:val="009D7C34"/>
    <w:rsid w:val="009F3C11"/>
    <w:rsid w:val="00A1120E"/>
    <w:rsid w:val="00A25BD3"/>
    <w:rsid w:val="00A279AB"/>
    <w:rsid w:val="00A50E51"/>
    <w:rsid w:val="00A65877"/>
    <w:rsid w:val="00A762F9"/>
    <w:rsid w:val="00A82136"/>
    <w:rsid w:val="00AE02B4"/>
    <w:rsid w:val="00B25A7C"/>
    <w:rsid w:val="00B50240"/>
    <w:rsid w:val="00BB06AE"/>
    <w:rsid w:val="00C05FD1"/>
    <w:rsid w:val="00C27013"/>
    <w:rsid w:val="00C504C0"/>
    <w:rsid w:val="00C80B3C"/>
    <w:rsid w:val="00C855BC"/>
    <w:rsid w:val="00C86021"/>
    <w:rsid w:val="00C872CB"/>
    <w:rsid w:val="00C87772"/>
    <w:rsid w:val="00CA3DE1"/>
    <w:rsid w:val="00CD1112"/>
    <w:rsid w:val="00D0260C"/>
    <w:rsid w:val="00D13537"/>
    <w:rsid w:val="00D14C61"/>
    <w:rsid w:val="00D17E1A"/>
    <w:rsid w:val="00D23636"/>
    <w:rsid w:val="00D330B1"/>
    <w:rsid w:val="00D40128"/>
    <w:rsid w:val="00D75686"/>
    <w:rsid w:val="00DE490E"/>
    <w:rsid w:val="00E619A7"/>
    <w:rsid w:val="00E653EB"/>
    <w:rsid w:val="00EB74DA"/>
    <w:rsid w:val="00EC062B"/>
    <w:rsid w:val="00ED3848"/>
    <w:rsid w:val="00F242EE"/>
    <w:rsid w:val="00F511B0"/>
    <w:rsid w:val="00F7340D"/>
    <w:rsid w:val="00F83EFB"/>
    <w:rsid w:val="00FA3454"/>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664CA010-7299-4890-BD9D-0F7C5AF3D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B50240"/>
    <w:pPr>
      <w:spacing w:before="100" w:beforeAutospacing="1" w:after="100" w:afterAutospacing="1" w:line="240" w:lineRule="auto"/>
    </w:pPr>
    <w:rPr>
      <w:rFonts w:ascii="Arial" w:eastAsia="Times New Roman" w:hAnsi="Arial" w:cs="Arial"/>
      <w:sz w:val="24"/>
      <w:szCs w:val="24"/>
    </w:rPr>
  </w:style>
  <w:style w:type="paragraph" w:styleId="2">
    <w:name w:val="Body Text Indent 2"/>
    <w:basedOn w:val="a"/>
    <w:link w:val="20"/>
    <w:uiPriority w:val="99"/>
    <w:semiHidden/>
    <w:unhideWhenUsed/>
    <w:rsid w:val="00441774"/>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441774"/>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300">
      <w:bodyDiv w:val="1"/>
      <w:marLeft w:val="0"/>
      <w:marRight w:val="0"/>
      <w:marTop w:val="0"/>
      <w:marBottom w:val="0"/>
      <w:divBdr>
        <w:top w:val="none" w:sz="0" w:space="0" w:color="auto"/>
        <w:left w:val="none" w:sz="0" w:space="0" w:color="auto"/>
        <w:bottom w:val="none" w:sz="0" w:space="0" w:color="auto"/>
        <w:right w:val="none" w:sz="0" w:space="0" w:color="auto"/>
      </w:divBdr>
    </w:div>
    <w:div w:id="38894115">
      <w:bodyDiv w:val="1"/>
      <w:marLeft w:val="0"/>
      <w:marRight w:val="0"/>
      <w:marTop w:val="0"/>
      <w:marBottom w:val="0"/>
      <w:divBdr>
        <w:top w:val="none" w:sz="0" w:space="0" w:color="auto"/>
        <w:left w:val="none" w:sz="0" w:space="0" w:color="auto"/>
        <w:bottom w:val="none" w:sz="0" w:space="0" w:color="auto"/>
        <w:right w:val="none" w:sz="0" w:space="0" w:color="auto"/>
      </w:divBdr>
    </w:div>
    <w:div w:id="52657311">
      <w:bodyDiv w:val="1"/>
      <w:marLeft w:val="0"/>
      <w:marRight w:val="0"/>
      <w:marTop w:val="0"/>
      <w:marBottom w:val="0"/>
      <w:divBdr>
        <w:top w:val="none" w:sz="0" w:space="0" w:color="auto"/>
        <w:left w:val="none" w:sz="0" w:space="0" w:color="auto"/>
        <w:bottom w:val="none" w:sz="0" w:space="0" w:color="auto"/>
        <w:right w:val="none" w:sz="0" w:space="0" w:color="auto"/>
      </w:divBdr>
    </w:div>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18843463">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44981200">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33787077">
      <w:bodyDiv w:val="1"/>
      <w:marLeft w:val="0"/>
      <w:marRight w:val="0"/>
      <w:marTop w:val="0"/>
      <w:marBottom w:val="0"/>
      <w:divBdr>
        <w:top w:val="none" w:sz="0" w:space="0" w:color="auto"/>
        <w:left w:val="none" w:sz="0" w:space="0" w:color="auto"/>
        <w:bottom w:val="none" w:sz="0" w:space="0" w:color="auto"/>
        <w:right w:val="none" w:sz="0" w:space="0" w:color="auto"/>
      </w:divBdr>
    </w:div>
    <w:div w:id="25351280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57150520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788205081">
      <w:bodyDiv w:val="1"/>
      <w:marLeft w:val="0"/>
      <w:marRight w:val="0"/>
      <w:marTop w:val="0"/>
      <w:marBottom w:val="0"/>
      <w:divBdr>
        <w:top w:val="none" w:sz="0" w:space="0" w:color="auto"/>
        <w:left w:val="none" w:sz="0" w:space="0" w:color="auto"/>
        <w:bottom w:val="none" w:sz="0" w:space="0" w:color="auto"/>
        <w:right w:val="none" w:sz="0" w:space="0" w:color="auto"/>
      </w:divBdr>
    </w:div>
    <w:div w:id="1007908673">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52087961">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1086;&#1090;%2010.12.2021%20&#8470;%2032%20(&#1074;%20&#1088;&#1077;&#1076;.%20&#8470;96)/06.%20&#1055;&#1088;&#1080;&#1083;%205%20&#1056;&#1072;&#1089;&#1087;&#1088;&#1077;&#1076;&#1077;&#1083;&#1077;&#1085;&#1080;&#1077;%20&#1073;&#1102;&#1076;&#1078;&#1077;&#1090;&#1085;&#1099;&#1093;%20&#1072;&#1089;&#1089;&#1080;&#1075;&#1085;&#1086;&#1074;&#1072;&#1085;&#1080;&#1081;%20&#1087;&#1086;%20&#1062;&#1057;&#1056;%20(&#1052;&#1055;%20&#1080;%20&#1085;&#1077;&#1087;&#1088;&#1086;&#1075;&#1088;.&#1088;&#1072;&#1089;&#1093;&#1086;&#1076;&#1072;&#1084;),%20&#1050;&#1042;&#1056;%202022%20(&#8470;96).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5E95F-7386-44B2-BE96-F868B2B8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16457</Words>
  <Characters>93808</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4</cp:revision>
  <cp:lastPrinted>2022-09-02T10:13:00Z</cp:lastPrinted>
  <dcterms:created xsi:type="dcterms:W3CDTF">2022-09-20T07:32:00Z</dcterms:created>
  <dcterms:modified xsi:type="dcterms:W3CDTF">2022-11-25T09:53:00Z</dcterms:modified>
</cp:coreProperties>
</file>